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76"/>
        <w:gridCol w:w="8712"/>
      </w:tblGrid>
      <w:tr w:rsidR="007E512D" w:rsidTr="0074654F">
        <w:trPr>
          <w:trHeight w:val="1754"/>
          <w:jc w:val="center"/>
        </w:trPr>
        <w:tc>
          <w:tcPr>
            <w:tcW w:w="3276" w:type="dxa"/>
            <w:hideMark/>
          </w:tcPr>
          <w:p w:rsidR="007E512D" w:rsidRDefault="007E512D">
            <w:pPr>
              <w:spacing w:line="217" w:lineRule="atLeast"/>
              <w:jc w:val="center"/>
              <w:textAlignment w:val="baseline"/>
              <w:rPr>
                <w:rFonts w:ascii="inherit" w:hAnsi="inherit" w:cs="Arial"/>
                <w:color w:val="000000"/>
                <w:lang w:val="en-US"/>
              </w:rPr>
            </w:pPr>
            <w:r>
              <w:rPr>
                <w:rFonts w:ascii="inherit" w:hAnsi="inherit" w:cs="Arial"/>
                <w:noProof/>
                <w:color w:val="285A8B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80210" cy="840105"/>
                  <wp:effectExtent l="19050" t="0" r="0" b="0"/>
                  <wp:docPr id="2" name="Рисунок 1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2" w:type="dxa"/>
            <w:hideMark/>
          </w:tcPr>
          <w:p w:rsidR="007E512D" w:rsidRDefault="007E512D">
            <w:pPr>
              <w:shd w:val="clear" w:color="auto" w:fill="FFFFFF"/>
              <w:spacing w:after="0" w:line="217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6699"/>
                <w:sz w:val="29"/>
                <w:szCs w:val="41"/>
              </w:rPr>
            </w:pPr>
            <w:r>
              <w:rPr>
                <w:rFonts w:ascii="inherit" w:hAnsi="inherit" w:cs="Arial"/>
                <w:b/>
                <w:bCs/>
                <w:color w:val="336699"/>
                <w:sz w:val="29"/>
                <w:szCs w:val="41"/>
              </w:rPr>
              <w:t>Всероссийская научная конференция</w:t>
            </w:r>
          </w:p>
          <w:p w:rsidR="007E512D" w:rsidRDefault="007E512D">
            <w:pPr>
              <w:pStyle w:val="1"/>
              <w:shd w:val="clear" w:color="auto" w:fill="FFFFFF"/>
              <w:spacing w:before="0" w:after="0" w:line="276" w:lineRule="auto"/>
              <w:jc w:val="center"/>
              <w:textAlignment w:val="baseline"/>
              <w:rPr>
                <w:rFonts w:ascii="inherit" w:hAnsi="inherit" w:cs="Arial"/>
                <w:color w:val="303132"/>
                <w:sz w:val="37"/>
                <w:szCs w:val="49"/>
              </w:rPr>
            </w:pPr>
            <w:r>
              <w:rPr>
                <w:rFonts w:ascii="inherit" w:hAnsi="inherit" w:cs="Arial"/>
                <w:color w:val="303132"/>
                <w:sz w:val="37"/>
                <w:szCs w:val="49"/>
              </w:rPr>
              <w:t>"Теплофизика и физическая гидродинамика"</w:t>
            </w:r>
          </w:p>
          <w:p w:rsidR="007E512D" w:rsidRDefault="007E512D" w:rsidP="0074654F">
            <w:pPr>
              <w:shd w:val="clear" w:color="auto" w:fill="FFFFFF"/>
              <w:spacing w:after="60" w:line="217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03132"/>
                <w:sz w:val="27"/>
                <w:szCs w:val="33"/>
              </w:rPr>
            </w:pPr>
            <w:r>
              <w:rPr>
                <w:rFonts w:ascii="inherit" w:hAnsi="inherit" w:cs="Arial"/>
                <w:b/>
                <w:bCs/>
                <w:color w:val="303132"/>
                <w:sz w:val="27"/>
                <w:szCs w:val="33"/>
              </w:rPr>
              <w:t>с элементами школы молодых ученых</w:t>
            </w:r>
          </w:p>
          <w:p w:rsidR="007E512D" w:rsidRDefault="007E512D">
            <w:pPr>
              <w:shd w:val="clear" w:color="auto" w:fill="FFFFFF"/>
              <w:spacing w:line="217" w:lineRule="atLeast"/>
              <w:jc w:val="center"/>
              <w:textAlignment w:val="baseline"/>
              <w:rPr>
                <w:rFonts w:ascii="inherit" w:hAnsi="inherit" w:cs="Arial"/>
                <w:color w:val="000000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336699"/>
                <w:sz w:val="25"/>
                <w:szCs w:val="33"/>
              </w:rPr>
              <w:t>Ялта, Республика Крым, 19-25 сентября 2016 г.</w:t>
            </w:r>
          </w:p>
        </w:tc>
      </w:tr>
    </w:tbl>
    <w:p w:rsidR="007E512D" w:rsidRDefault="007E512D" w:rsidP="00082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D5" w:rsidRPr="00236D43" w:rsidRDefault="008233D5" w:rsidP="007E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43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4267BC" w:rsidRPr="00236D43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tbl>
      <w:tblPr>
        <w:tblStyle w:val="a3"/>
        <w:tblW w:w="0" w:type="auto"/>
        <w:jc w:val="center"/>
        <w:tblLook w:val="04A0"/>
      </w:tblPr>
      <w:tblGrid>
        <w:gridCol w:w="5418"/>
        <w:gridCol w:w="6314"/>
        <w:gridCol w:w="2693"/>
      </w:tblGrid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8233D5" w:rsidRPr="00236D43" w:rsidRDefault="0064338C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4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4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</w:t>
            </w:r>
            <w:r w:rsidR="00FF44A4" w:rsidRPr="00236D4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Телефон рабочий и моб</w:t>
            </w:r>
            <w:r w:rsidR="00EA5BDE" w:rsidRPr="00E06049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236D43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Ориентировочные д</w:t>
            </w:r>
            <w:r w:rsidR="008233D5" w:rsidRPr="00E06049">
              <w:rPr>
                <w:rFonts w:ascii="Times New Roman" w:hAnsi="Times New Roman" w:cs="Times New Roman"/>
                <w:sz w:val="28"/>
                <w:szCs w:val="28"/>
              </w:rPr>
              <w:t>аты приезда и отъезда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E06049">
        <w:trPr>
          <w:jc w:val="center"/>
        </w:trPr>
        <w:tc>
          <w:tcPr>
            <w:tcW w:w="5418" w:type="dxa"/>
          </w:tcPr>
          <w:p w:rsidR="008233D5" w:rsidRPr="00E06049" w:rsidRDefault="008233D5" w:rsidP="00E0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49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ужине</w:t>
            </w:r>
          </w:p>
        </w:tc>
        <w:tc>
          <w:tcPr>
            <w:tcW w:w="6314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BDE" w:rsidRPr="00236D43" w:rsidRDefault="00EA5BDE" w:rsidP="000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F2" w:rsidRPr="00E06049" w:rsidRDefault="008212F2" w:rsidP="00082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049">
        <w:rPr>
          <w:rFonts w:ascii="Times New Roman" w:hAnsi="Times New Roman" w:cs="Times New Roman"/>
          <w:sz w:val="28"/>
          <w:szCs w:val="28"/>
        </w:rPr>
        <w:t xml:space="preserve">При возникновении вопросов необходимо связаться с техническим комитетом по адресу </w:t>
      </w:r>
      <w:hyperlink r:id="rId6" w:history="1">
        <w:r w:rsidR="001256CC" w:rsidRPr="001256CC">
          <w:rPr>
            <w:rStyle w:val="a6"/>
            <w:rFonts w:ascii="Times New Roman" w:hAnsi="Times New Roman" w:cs="Times New Roman"/>
            <w:i/>
            <w:sz w:val="24"/>
          </w:rPr>
          <w:t>thermophyshydro@gmail.com</w:t>
        </w:r>
      </w:hyperlink>
    </w:p>
    <w:sectPr w:rsidR="008212F2" w:rsidRPr="00E06049" w:rsidSect="00EA5BDE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8233D5"/>
    <w:rsid w:val="000821B6"/>
    <w:rsid w:val="000A7CEF"/>
    <w:rsid w:val="001256CC"/>
    <w:rsid w:val="00144A99"/>
    <w:rsid w:val="00236D43"/>
    <w:rsid w:val="00270C35"/>
    <w:rsid w:val="004267BC"/>
    <w:rsid w:val="004F0D03"/>
    <w:rsid w:val="00557923"/>
    <w:rsid w:val="00600B11"/>
    <w:rsid w:val="0064338C"/>
    <w:rsid w:val="0074654F"/>
    <w:rsid w:val="007E512D"/>
    <w:rsid w:val="008212F2"/>
    <w:rsid w:val="008233D5"/>
    <w:rsid w:val="008D0A7E"/>
    <w:rsid w:val="0097312A"/>
    <w:rsid w:val="00BB6582"/>
    <w:rsid w:val="00CD51B7"/>
    <w:rsid w:val="00D72002"/>
    <w:rsid w:val="00E06049"/>
    <w:rsid w:val="00EA5BDE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2"/>
  </w:style>
  <w:style w:type="paragraph" w:styleId="1">
    <w:name w:val="heading 1"/>
    <w:basedOn w:val="a"/>
    <w:next w:val="a"/>
    <w:link w:val="10"/>
    <w:qFormat/>
    <w:rsid w:val="004267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67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BC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125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rmophyshydro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tp.nsc.ru/htl/tph2016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20</cp:revision>
  <dcterms:created xsi:type="dcterms:W3CDTF">2016-04-19T09:03:00Z</dcterms:created>
  <dcterms:modified xsi:type="dcterms:W3CDTF">2016-04-26T12:31:00Z</dcterms:modified>
</cp:coreProperties>
</file>